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E42FF" w:rsidR="00BE42FF" w:rsidP="00BE42FF" w:rsidRDefault="00BE42FF" w14:paraId="5C511827" w14:textId="02C2A38A">
      <w:pPr>
        <w:rPr>
          <w:rFonts w:ascii="Calibri" w:hAnsi="Calibri" w:cs="Calibri"/>
          <w:b/>
          <w:bCs/>
          <w:color w:val="153D63" w:themeColor="text2" w:themeTint="E6"/>
          <w:sz w:val="32"/>
          <w:szCs w:val="32"/>
        </w:rPr>
      </w:pPr>
      <w:r>
        <w:rPr>
          <w:noProof/>
        </w:rPr>
        <w:drawing>
          <wp:inline distT="0" distB="0" distL="0" distR="0" wp14:anchorId="2BE2F42B" wp14:editId="2E0845C3">
            <wp:extent cx="2314575" cy="739171"/>
            <wp:effectExtent l="0" t="0" r="0" b="3810"/>
            <wp:docPr id="1478394854" name="Picture 1" descr="National Academy for State Health Poli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cademy for State Health Polic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9058" cy="743796"/>
                    </a:xfrm>
                    <a:prstGeom prst="rect">
                      <a:avLst/>
                    </a:prstGeom>
                    <a:noFill/>
                    <a:ln>
                      <a:noFill/>
                    </a:ln>
                  </pic:spPr>
                </pic:pic>
              </a:graphicData>
            </a:graphic>
          </wp:inline>
        </w:drawing>
      </w:r>
    </w:p>
    <w:p w:rsidRPr="00BE42FF" w:rsidR="00BE42FF" w:rsidP="10C6861C" w:rsidRDefault="00AB38B2" w14:paraId="213AAD57" w14:textId="198A24FF">
      <w:pPr>
        <w:rPr>
          <w:rFonts w:ascii="Calibri" w:hAnsi="Calibri" w:eastAsia="Calibri" w:cs="Calibri"/>
          <w:b w:val="1"/>
          <w:bCs w:val="1"/>
          <w:color w:val="153D63" w:themeColor="text2" w:themeTint="E6"/>
          <w:sz w:val="32"/>
          <w:szCs w:val="32"/>
        </w:rPr>
      </w:pPr>
      <w:r w:rsidRPr="01A6EAA8" w:rsidR="36802A50">
        <w:rPr>
          <w:rFonts w:ascii="Calibri" w:hAnsi="Calibri" w:eastAsia="Calibri" w:cs="Calibri"/>
          <w:b w:val="1"/>
          <w:bCs w:val="1"/>
          <w:color w:val="0E2740"/>
          <w:sz w:val="32"/>
          <w:szCs w:val="32"/>
        </w:rPr>
        <w:t xml:space="preserve">Caregivers Communications and </w:t>
      </w:r>
      <w:r w:rsidRPr="01A6EAA8" w:rsidR="3F176A87">
        <w:rPr>
          <w:rFonts w:ascii="Calibri" w:hAnsi="Calibri" w:eastAsia="Calibri" w:cs="Calibri"/>
          <w:b w:val="1"/>
          <w:bCs w:val="1"/>
          <w:color w:val="0E2740"/>
          <w:sz w:val="32"/>
          <w:szCs w:val="32"/>
        </w:rPr>
        <w:t>Marketing</w:t>
      </w:r>
      <w:r w:rsidRPr="01A6EAA8" w:rsidR="36802A50">
        <w:rPr>
          <w:rFonts w:ascii="Calibri" w:hAnsi="Calibri" w:eastAsia="Calibri" w:cs="Calibri"/>
          <w:b w:val="1"/>
          <w:bCs w:val="1"/>
          <w:color w:val="0E2740"/>
          <w:sz w:val="32"/>
          <w:szCs w:val="32"/>
        </w:rPr>
        <w:t xml:space="preserve"> Toolkit: </w:t>
      </w:r>
      <w:r>
        <w:br/>
      </w:r>
      <w:r w:rsidRPr="01A6EAA8" w:rsidR="36802A50">
        <w:rPr>
          <w:rFonts w:ascii="Calibri" w:hAnsi="Calibri" w:eastAsia="Calibri" w:cs="Calibri"/>
          <w:b w:val="1"/>
          <w:bCs w:val="1"/>
          <w:color w:val="0E2740"/>
          <w:sz w:val="32"/>
          <w:szCs w:val="32"/>
        </w:rPr>
        <w:t>Messaging Framework</w:t>
      </w:r>
    </w:p>
    <w:p w:rsidRPr="00EA12F0" w:rsidR="00EA12F0" w:rsidP="10C6861C" w:rsidRDefault="00EA12F0" w14:paraId="0884C4BA" w14:textId="4D8BB2F5">
      <w:pPr>
        <w:rPr>
          <w:rFonts w:ascii="Calibri" w:hAnsi="Calibri" w:eastAsia="Calibri" w:cs="Calibri"/>
          <w:u w:val="single"/>
        </w:rPr>
      </w:pPr>
      <w:r w:rsidRPr="10C6861C" w:rsidR="10C6861C">
        <w:rPr>
          <w:rFonts w:ascii="Calibri" w:hAnsi="Calibri" w:eastAsia="Calibri" w:cs="Calibri"/>
          <w:u w:val="single"/>
        </w:rPr>
        <w:t>Introduction</w:t>
      </w:r>
    </w:p>
    <w:p w:rsidR="002D69D8" w:rsidP="10C6861C" w:rsidRDefault="00AC61D6" w14:paraId="5F12214B" w14:textId="38A4C447">
      <w:pPr>
        <w:rPr>
          <w:rFonts w:ascii="Calibri" w:hAnsi="Calibri" w:eastAsia="Calibri" w:cs="Calibri"/>
          <w:i w:val="1"/>
          <w:iCs w:val="1"/>
        </w:rPr>
      </w:pPr>
      <w:r w:rsidRPr="10C6861C" w:rsidR="10C6861C">
        <w:rPr>
          <w:rFonts w:ascii="Calibri" w:hAnsi="Calibri" w:eastAsia="Calibri" w:cs="Calibri"/>
          <w:i w:val="1"/>
          <w:iCs w:val="1"/>
        </w:rPr>
        <w:t xml:space="preserve">This messaging framework provides a foundation for clear, concise, consistent, compelling, and empathetic communication with family caregivers throughout your state. It aims to </w:t>
      </w:r>
      <w:r w:rsidRPr="10C6861C" w:rsidR="10C6861C">
        <w:rPr>
          <w:rFonts w:ascii="Calibri" w:hAnsi="Calibri" w:eastAsia="Calibri" w:cs="Calibri"/>
          <w:i w:val="1"/>
          <w:iCs w:val="1"/>
        </w:rPr>
        <w:t>assist</w:t>
      </w:r>
      <w:r w:rsidRPr="10C6861C" w:rsidR="10C6861C">
        <w:rPr>
          <w:rFonts w:ascii="Calibri" w:hAnsi="Calibri" w:eastAsia="Calibri" w:cs="Calibri"/>
          <w:i w:val="1"/>
          <w:iCs w:val="1"/>
        </w:rPr>
        <w:t xml:space="preserve"> agencies and outreach partners in recognizing, reaching, and supporting caregivers, many of whom may not identify with that term or know about available resources. The messages focus on awareness, support, education, and a call to action. Use this framework—together with the toolkit’s templates—to develop flyers, posters, advertisements, social media content, press releases, and other community outreach materials.</w:t>
      </w:r>
    </w:p>
    <w:p w:rsidRPr="00EA12F0" w:rsidR="00EA12F0" w:rsidP="10C6861C" w:rsidRDefault="00EA12F0" w14:paraId="2CD0E6B3" w14:textId="56FAC7D5">
      <w:pPr>
        <w:rPr>
          <w:rFonts w:ascii="Calibri" w:hAnsi="Calibri" w:eastAsia="Calibri" w:cs="Calibri"/>
          <w:u w:val="single"/>
        </w:rPr>
      </w:pPr>
      <w:r w:rsidRPr="10C6861C" w:rsidR="10C6861C">
        <w:rPr>
          <w:rFonts w:ascii="Calibri" w:hAnsi="Calibri" w:eastAsia="Calibri" w:cs="Calibri"/>
          <w:u w:val="single"/>
        </w:rPr>
        <w:t>Core Messages</w:t>
      </w:r>
    </w:p>
    <w:p w:rsidRPr="00326B24" w:rsidR="00BE42FF" w:rsidP="10C6861C" w:rsidRDefault="00BE42FF" w14:paraId="162FE996" w14:textId="0D34D3C5">
      <w:pPr>
        <w:rPr>
          <w:rFonts w:ascii="Calibri" w:hAnsi="Calibri" w:eastAsia="Calibri" w:cs="Calibri"/>
          <w:b w:val="1"/>
          <w:bCs w:val="1"/>
        </w:rPr>
      </w:pPr>
      <w:r w:rsidRPr="10C6861C" w:rsidR="10C6861C">
        <w:rPr>
          <w:rFonts w:ascii="Calibri" w:hAnsi="Calibri" w:eastAsia="Calibri" w:cs="Calibri"/>
          <w:b w:val="1"/>
          <w:bCs w:val="1"/>
        </w:rPr>
        <w:t>Recognizing Yourself as a Caregiver</w:t>
      </w:r>
    </w:p>
    <w:p w:rsidRPr="00326B24" w:rsidR="00BE42FF" w:rsidP="10C6861C" w:rsidRDefault="00BE42FF" w14:paraId="4720D118" w14:textId="3DEA6734">
      <w:pPr>
        <w:numPr>
          <w:ilvl w:val="0"/>
          <w:numId w:val="1"/>
        </w:numPr>
        <w:spacing w:line="240" w:lineRule="auto"/>
        <w:rPr>
          <w:rFonts w:ascii="Calibri" w:hAnsi="Calibri" w:eastAsia="Calibri" w:cs="Calibri"/>
        </w:rPr>
      </w:pPr>
      <w:r w:rsidRPr="10C6861C" w:rsidR="10C6861C">
        <w:rPr>
          <w:rFonts w:ascii="Calibri" w:hAnsi="Calibri" w:eastAsia="Calibri" w:cs="Calibri"/>
        </w:rPr>
        <w:t>Are you helping a loved one with daily tasks, errands, or medical needs?</w:t>
      </w:r>
      <w:r>
        <w:br/>
      </w:r>
      <w:r w:rsidRPr="10C6861C" w:rsidR="10C6861C">
        <w:rPr>
          <w:rFonts w:ascii="Calibri" w:hAnsi="Calibri" w:eastAsia="Calibri" w:cs="Calibri"/>
        </w:rPr>
        <w:t xml:space="preserve">You </w:t>
      </w:r>
      <w:r w:rsidRPr="10C6861C" w:rsidR="10C6861C">
        <w:rPr>
          <w:rFonts w:ascii="Calibri" w:hAnsi="Calibri" w:eastAsia="Calibri" w:cs="Calibri"/>
        </w:rPr>
        <w:t>are</w:t>
      </w:r>
      <w:r w:rsidRPr="10C6861C" w:rsidR="10C6861C">
        <w:rPr>
          <w:rFonts w:ascii="Calibri" w:hAnsi="Calibri" w:eastAsia="Calibri" w:cs="Calibri"/>
        </w:rPr>
        <w:t xml:space="preserve"> a caregiver</w:t>
      </w:r>
      <w:r w:rsidRPr="10C6861C" w:rsidR="10C6861C">
        <w:rPr>
          <w:rFonts w:ascii="Calibri" w:hAnsi="Calibri" w:eastAsia="Calibri" w:cs="Calibri"/>
        </w:rPr>
        <w:t>.</w:t>
      </w:r>
    </w:p>
    <w:p w:rsidRPr="00BE42FF" w:rsidR="00BE42FF" w:rsidP="10C6861C" w:rsidRDefault="00BE42FF" w14:paraId="510268FF" w14:textId="204B0F77">
      <w:pPr>
        <w:numPr>
          <w:ilvl w:val="0"/>
          <w:numId w:val="1"/>
        </w:numPr>
        <w:spacing w:line="240" w:lineRule="auto"/>
        <w:rPr>
          <w:rFonts w:ascii="Calibri" w:hAnsi="Calibri" w:eastAsia="Calibri" w:cs="Calibri"/>
        </w:rPr>
      </w:pPr>
      <w:r w:rsidRPr="10C6861C" w:rsidR="10C6861C">
        <w:rPr>
          <w:rFonts w:ascii="Calibri" w:hAnsi="Calibri" w:eastAsia="Calibri" w:cs="Calibri"/>
        </w:rPr>
        <w:t>Caregiving takes many forms. You might help with grocery shopping, driv</w:t>
      </w:r>
      <w:r w:rsidRPr="10C6861C" w:rsidR="10C6861C">
        <w:rPr>
          <w:rFonts w:ascii="Calibri" w:hAnsi="Calibri" w:eastAsia="Calibri" w:cs="Calibri"/>
        </w:rPr>
        <w:t>e</w:t>
      </w:r>
      <w:r w:rsidRPr="10C6861C" w:rsidR="10C6861C">
        <w:rPr>
          <w:rFonts w:ascii="Calibri" w:hAnsi="Calibri" w:eastAsia="Calibri" w:cs="Calibri"/>
        </w:rPr>
        <w:t xml:space="preserve"> to appointments, manag</w:t>
      </w:r>
      <w:r w:rsidRPr="10C6861C" w:rsidR="10C6861C">
        <w:rPr>
          <w:rFonts w:ascii="Calibri" w:hAnsi="Calibri" w:eastAsia="Calibri" w:cs="Calibri"/>
        </w:rPr>
        <w:t>e</w:t>
      </w:r>
      <w:r w:rsidRPr="10C6861C" w:rsidR="10C6861C">
        <w:rPr>
          <w:rFonts w:ascii="Calibri" w:hAnsi="Calibri" w:eastAsia="Calibri" w:cs="Calibri"/>
        </w:rPr>
        <w:t xml:space="preserve"> insurance calls, or simply be the family coordinator. </w:t>
      </w:r>
      <w:r w:rsidRPr="10C6861C" w:rsidR="10C6861C">
        <w:rPr>
          <w:rFonts w:ascii="Calibri" w:hAnsi="Calibri" w:eastAsia="Calibri" w:cs="Calibri"/>
        </w:rPr>
        <w:t xml:space="preserve">You might </w:t>
      </w:r>
      <w:r w:rsidRPr="10C6861C" w:rsidR="10C6861C">
        <w:rPr>
          <w:rFonts w:ascii="Calibri" w:hAnsi="Calibri" w:eastAsia="Calibri" w:cs="Calibri"/>
        </w:rPr>
        <w:t>live together, nearby, or across the country.</w:t>
      </w:r>
    </w:p>
    <w:p w:rsidRPr="00326B24" w:rsidR="00BE42FF" w:rsidP="10C6861C" w:rsidRDefault="00BE42FF" w14:paraId="6482F253" w14:textId="4E00134D">
      <w:pPr>
        <w:numPr>
          <w:ilvl w:val="0"/>
          <w:numId w:val="1"/>
        </w:numPr>
        <w:spacing w:line="240" w:lineRule="auto"/>
        <w:rPr>
          <w:rFonts w:ascii="Calibri" w:hAnsi="Calibri" w:eastAsia="Calibri" w:cs="Calibri"/>
        </w:rPr>
      </w:pPr>
      <w:r w:rsidRPr="10C6861C" w:rsidR="10C6861C">
        <w:rPr>
          <w:rFonts w:ascii="Calibri" w:hAnsi="Calibri" w:eastAsia="Calibri" w:cs="Calibri"/>
        </w:rPr>
        <w:t xml:space="preserve">Last year, </w:t>
      </w:r>
      <w:hyperlink r:id="R65d47c5f99524435">
        <w:r w:rsidRPr="10C6861C" w:rsidR="10C6861C">
          <w:rPr>
            <w:rStyle w:val="Hyperlink"/>
            <w:rFonts w:ascii="Calibri" w:hAnsi="Calibri" w:eastAsia="Calibri" w:cs="Calibri"/>
          </w:rPr>
          <w:t>nearly 63 million Americans</w:t>
        </w:r>
      </w:hyperlink>
      <w:r w:rsidRPr="10C6861C" w:rsidR="10C6861C">
        <w:rPr>
          <w:rFonts w:ascii="Calibri" w:hAnsi="Calibri" w:eastAsia="Calibri" w:cs="Calibri"/>
        </w:rPr>
        <w:t>—1 in 4 adults</w:t>
      </w:r>
      <w:r w:rsidRPr="10C6861C" w:rsidR="10C6861C">
        <w:rPr>
          <w:rFonts w:ascii="Calibri" w:hAnsi="Calibri" w:eastAsia="Calibri" w:cs="Calibri"/>
        </w:rPr>
        <w:t xml:space="preserve"> </w:t>
      </w:r>
      <w:r w:rsidRPr="10C6861C" w:rsidR="10C6861C">
        <w:rPr>
          <w:rFonts w:ascii="Calibri" w:hAnsi="Calibri" w:eastAsia="Calibri" w:cs="Calibri"/>
        </w:rPr>
        <w:t>— cared for a loved one, including aging parents, children with special needs, and spouses with chronic illness.</w:t>
      </w:r>
    </w:p>
    <w:p w:rsidRPr="000E0E30" w:rsidR="00AB38B2" w:rsidP="10C6861C" w:rsidRDefault="00BE42FF" w14:paraId="75DAF79E" w14:textId="633E7E41">
      <w:pPr>
        <w:numPr>
          <w:ilvl w:val="0"/>
          <w:numId w:val="1"/>
        </w:numPr>
        <w:spacing w:line="240" w:lineRule="auto"/>
        <w:rPr>
          <w:rFonts w:ascii="Calibri" w:hAnsi="Calibri" w:eastAsia="Calibri" w:cs="Calibri"/>
        </w:rPr>
      </w:pPr>
      <w:r w:rsidRPr="10C6861C" w:rsidR="10C6861C">
        <w:rPr>
          <w:rFonts w:ascii="Calibri" w:hAnsi="Calibri" w:eastAsia="Calibri" w:cs="Calibri"/>
        </w:rPr>
        <w:t>Many caregivers juggl</w:t>
      </w:r>
      <w:r w:rsidRPr="10C6861C" w:rsidR="10C6861C">
        <w:rPr>
          <w:rFonts w:ascii="Calibri" w:hAnsi="Calibri" w:eastAsia="Calibri" w:cs="Calibri"/>
        </w:rPr>
        <w:t>e</w:t>
      </w:r>
      <w:r w:rsidRPr="10C6861C" w:rsidR="10C6861C">
        <w:rPr>
          <w:rFonts w:ascii="Calibri" w:hAnsi="Calibri" w:eastAsia="Calibri" w:cs="Calibri"/>
        </w:rPr>
        <w:t xml:space="preserve"> multiple roles. </w:t>
      </w:r>
      <w:r w:rsidRPr="10C6861C" w:rsidR="10C6861C">
        <w:rPr>
          <w:rFonts w:ascii="Calibri" w:hAnsi="Calibri" w:eastAsia="Calibri" w:cs="Calibri"/>
        </w:rPr>
        <w:t>Nearly 1</w:t>
      </w:r>
      <w:r w:rsidRPr="10C6861C" w:rsidR="10C6861C">
        <w:rPr>
          <w:rFonts w:ascii="Calibri" w:hAnsi="Calibri" w:eastAsia="Calibri" w:cs="Calibri"/>
        </w:rPr>
        <w:t xml:space="preserve"> in 3 are also raising children under 18 while caring for an adult loved one. </w:t>
      </w:r>
    </w:p>
    <w:p w:rsidRPr="00BE42FF" w:rsidR="00BE42FF" w:rsidP="10C6861C" w:rsidRDefault="000E0E30" w14:paraId="1C40DBF1" w14:textId="7973217B">
      <w:pPr>
        <w:rPr>
          <w:rFonts w:ascii="Calibri" w:hAnsi="Calibri" w:eastAsia="Calibri" w:cs="Calibri"/>
        </w:rPr>
      </w:pPr>
      <w:r>
        <w:br/>
      </w:r>
      <w:r w:rsidRPr="10C6861C" w:rsidR="10C6861C">
        <w:rPr>
          <w:rFonts w:ascii="Calibri" w:hAnsi="Calibri" w:eastAsia="Calibri" w:cs="Calibri"/>
          <w:b w:val="1"/>
          <w:bCs w:val="1"/>
        </w:rPr>
        <w:t>The Reality of Caregiving</w:t>
      </w:r>
    </w:p>
    <w:p w:rsidR="0038505E" w:rsidP="10C6861C" w:rsidRDefault="0038505E" w14:paraId="69C689DF" w14:textId="51443E3C">
      <w:pPr>
        <w:numPr>
          <w:ilvl w:val="0"/>
          <w:numId w:val="2"/>
        </w:numPr>
        <w:spacing w:line="240" w:lineRule="auto"/>
        <w:rPr>
          <w:rFonts w:ascii="Calibri" w:hAnsi="Calibri" w:eastAsia="Calibri" w:cs="Calibri"/>
        </w:rPr>
      </w:pPr>
      <w:r w:rsidRPr="64BF8BE0" w:rsidR="10C6861C">
        <w:rPr>
          <w:rFonts w:ascii="Calibri" w:hAnsi="Calibri" w:eastAsia="Calibri" w:cs="Calibri"/>
        </w:rPr>
        <w:t xml:space="preserve">Caring for someone else </w:t>
      </w:r>
      <w:r w:rsidRPr="64BF8BE0" w:rsidR="162C226D">
        <w:rPr>
          <w:rFonts w:ascii="Calibri" w:hAnsi="Calibri" w:eastAsia="Calibri" w:cs="Calibri"/>
        </w:rPr>
        <w:t xml:space="preserve">can be </w:t>
      </w:r>
      <w:r w:rsidRPr="64BF8BE0" w:rsidR="10C6861C">
        <w:rPr>
          <w:rFonts w:ascii="Calibri" w:hAnsi="Calibri" w:eastAsia="Calibri" w:cs="Calibri"/>
        </w:rPr>
        <w:t xml:space="preserve">an act of love, </w:t>
      </w:r>
      <w:r w:rsidRPr="64BF8BE0" w:rsidR="0B7A98F3">
        <w:rPr>
          <w:rFonts w:ascii="Calibri" w:hAnsi="Calibri" w:eastAsia="Calibri" w:cs="Calibri"/>
        </w:rPr>
        <w:t>and</w:t>
      </w:r>
      <w:r w:rsidRPr="64BF8BE0" w:rsidR="10C6861C">
        <w:rPr>
          <w:rFonts w:ascii="Calibri" w:hAnsi="Calibri" w:eastAsia="Calibri" w:cs="Calibri"/>
        </w:rPr>
        <w:t xml:space="preserve"> you deserve care too.</w:t>
      </w:r>
    </w:p>
    <w:p w:rsidRPr="00EB3544" w:rsidR="00BE42FF" w:rsidP="10C6861C" w:rsidRDefault="00BE42FF" w14:paraId="7F425E99" w14:textId="06F46B57">
      <w:pPr>
        <w:numPr>
          <w:ilvl w:val="0"/>
          <w:numId w:val="2"/>
        </w:numPr>
        <w:spacing w:line="240" w:lineRule="auto"/>
        <w:rPr>
          <w:rFonts w:ascii="Calibri" w:hAnsi="Calibri" w:eastAsia="Calibri" w:cs="Calibri"/>
        </w:rPr>
      </w:pPr>
      <w:r w:rsidRPr="10C6861C" w:rsidR="10C6861C">
        <w:rPr>
          <w:rFonts w:ascii="Calibri" w:hAnsi="Calibri" w:eastAsia="Calibri" w:cs="Calibri"/>
        </w:rPr>
        <w:t xml:space="preserve">Caregiving can be both deeply rewarding and incredibly challenging. Both feelings can be true at the same time. </w:t>
      </w:r>
    </w:p>
    <w:p w:rsidR="009B7FC6" w:rsidP="10C6861C" w:rsidRDefault="00BE42FF" w14:paraId="4A836C57" w14:textId="77777777">
      <w:pPr>
        <w:numPr>
          <w:ilvl w:val="0"/>
          <w:numId w:val="2"/>
        </w:numPr>
        <w:spacing w:line="240" w:lineRule="auto"/>
        <w:rPr>
          <w:rFonts w:ascii="Calibri" w:hAnsi="Calibri" w:eastAsia="Calibri" w:cs="Calibri"/>
        </w:rPr>
      </w:pPr>
      <w:r w:rsidRPr="10C6861C" w:rsidR="10C6861C">
        <w:rPr>
          <w:rFonts w:ascii="Calibri" w:hAnsi="Calibri" w:eastAsia="Calibri" w:cs="Calibri"/>
        </w:rPr>
        <w:t>It's</w:t>
      </w:r>
      <w:r w:rsidRPr="10C6861C" w:rsidR="10C6861C">
        <w:rPr>
          <w:rFonts w:ascii="Calibri" w:hAnsi="Calibri" w:eastAsia="Calibri" w:cs="Calibri"/>
        </w:rPr>
        <w:t xml:space="preserve"> normal to feel exhausted, overwhelmed, or unsure. </w:t>
      </w:r>
    </w:p>
    <w:p w:rsidRPr="009B7FC6" w:rsidR="00BE42FF" w:rsidP="10C6861C" w:rsidRDefault="00BE42FF" w14:paraId="56DDF34B" w14:textId="56A3ED30">
      <w:pPr>
        <w:numPr>
          <w:ilvl w:val="0"/>
          <w:numId w:val="2"/>
        </w:numPr>
        <w:spacing w:line="240" w:lineRule="auto"/>
        <w:rPr>
          <w:rFonts w:ascii="Calibri" w:hAnsi="Calibri" w:eastAsia="Calibri" w:cs="Calibri"/>
        </w:rPr>
      </w:pPr>
      <w:r w:rsidRPr="10C6861C" w:rsidR="10C6861C">
        <w:rPr>
          <w:rFonts w:ascii="Calibri" w:hAnsi="Calibri" w:eastAsia="Calibri" w:cs="Calibri"/>
        </w:rPr>
        <w:t>You're</w:t>
      </w:r>
      <w:r w:rsidRPr="10C6861C" w:rsidR="10C6861C">
        <w:rPr>
          <w:rFonts w:ascii="Calibri" w:hAnsi="Calibri" w:eastAsia="Calibri" w:cs="Calibri"/>
        </w:rPr>
        <w:t xml:space="preserve"> managing something complex and important. </w:t>
      </w:r>
    </w:p>
    <w:p w:rsidR="00AB38B2" w:rsidP="10C6861C" w:rsidRDefault="00AB38B2" w14:paraId="671FB2C1" w14:textId="77777777">
      <w:pPr>
        <w:rPr>
          <w:rFonts w:ascii="Calibri" w:hAnsi="Calibri" w:eastAsia="Calibri" w:cs="Calibri"/>
          <w:b w:val="1"/>
          <w:bCs w:val="1"/>
        </w:rPr>
      </w:pPr>
    </w:p>
    <w:p w:rsidRPr="00326B24" w:rsidR="00BE42FF" w:rsidP="10C6861C" w:rsidRDefault="00BE42FF" w14:paraId="1BCB5878" w14:textId="44C8D1A6">
      <w:pPr>
        <w:rPr>
          <w:rFonts w:ascii="Calibri" w:hAnsi="Calibri" w:eastAsia="Calibri" w:cs="Calibri"/>
          <w:b w:val="1"/>
          <w:bCs w:val="1"/>
        </w:rPr>
      </w:pPr>
      <w:r w:rsidRPr="10C6861C" w:rsidR="10C6861C">
        <w:rPr>
          <w:rFonts w:ascii="Calibri" w:hAnsi="Calibri" w:eastAsia="Calibri" w:cs="Calibri"/>
          <w:b w:val="1"/>
          <w:bCs w:val="1"/>
        </w:rPr>
        <w:t>Support Is Available</w:t>
      </w:r>
    </w:p>
    <w:p w:rsidR="00730C44" w:rsidP="10C6861C" w:rsidRDefault="006465AC" w14:paraId="50A1B36F" w14:textId="77777777">
      <w:pPr>
        <w:numPr>
          <w:ilvl w:val="0"/>
          <w:numId w:val="4"/>
        </w:numPr>
        <w:spacing w:line="240" w:lineRule="auto"/>
        <w:rPr>
          <w:rFonts w:ascii="Calibri" w:hAnsi="Calibri" w:eastAsia="Calibri" w:cs="Calibri"/>
        </w:rPr>
      </w:pPr>
      <w:r w:rsidRPr="10C6861C" w:rsidR="10C6861C">
        <w:rPr>
          <w:rFonts w:ascii="Calibri" w:hAnsi="Calibri" w:eastAsia="Calibri" w:cs="Calibri"/>
        </w:rPr>
        <w:t>There’s g</w:t>
      </w:r>
      <w:r w:rsidRPr="10C6861C" w:rsidR="10C6861C">
        <w:rPr>
          <w:rFonts w:ascii="Calibri" w:hAnsi="Calibri" w:eastAsia="Calibri" w:cs="Calibri"/>
        </w:rPr>
        <w:t xml:space="preserve">ood news: </w:t>
      </w:r>
      <w:r w:rsidRPr="10C6861C" w:rsidR="10C6861C">
        <w:rPr>
          <w:rFonts w:ascii="Calibri" w:hAnsi="Calibri" w:eastAsia="Calibri" w:cs="Calibri"/>
        </w:rPr>
        <w:t>S</w:t>
      </w:r>
      <w:r w:rsidRPr="10C6861C" w:rsidR="10C6861C">
        <w:rPr>
          <w:rFonts w:ascii="Calibri" w:hAnsi="Calibri" w:eastAsia="Calibri" w:cs="Calibri"/>
        </w:rPr>
        <w:t xml:space="preserve">upport exists, often at no cost to you. </w:t>
      </w:r>
    </w:p>
    <w:p w:rsidR="00F86C2E" w:rsidP="10C6861C" w:rsidRDefault="00730C44" w14:paraId="558F9E64" w14:textId="0133A4EB">
      <w:pPr>
        <w:numPr>
          <w:ilvl w:val="0"/>
          <w:numId w:val="4"/>
        </w:numPr>
        <w:spacing w:line="240" w:lineRule="auto"/>
        <w:rPr>
          <w:rFonts w:ascii="Calibri" w:hAnsi="Calibri" w:eastAsia="Calibri" w:cs="Calibri"/>
        </w:rPr>
      </w:pPr>
      <w:r w:rsidRPr="10C6861C" w:rsidR="10C6861C">
        <w:rPr>
          <w:rFonts w:ascii="Calibri" w:hAnsi="Calibri" w:eastAsia="Calibri" w:cs="Calibri"/>
        </w:rPr>
        <w:t>You may be eligible for a variety of services designed to help you care for your loved one at home, for as long as possible</w:t>
      </w:r>
      <w:r w:rsidRPr="10C6861C" w:rsidR="10C6861C">
        <w:rPr>
          <w:rFonts w:ascii="Calibri" w:hAnsi="Calibri" w:eastAsia="Calibri" w:cs="Calibri"/>
        </w:rPr>
        <w:t>.</w:t>
      </w:r>
    </w:p>
    <w:p w:rsidR="00F86C2E" w:rsidP="10C6861C" w:rsidRDefault="00730C44" w14:paraId="2FE99D67" w14:textId="7F016148">
      <w:pPr>
        <w:numPr>
          <w:ilvl w:val="0"/>
          <w:numId w:val="4"/>
        </w:numPr>
        <w:spacing w:line="240" w:lineRule="auto"/>
        <w:rPr>
          <w:rFonts w:ascii="Calibri" w:hAnsi="Calibri" w:eastAsia="Calibri" w:cs="Calibri"/>
        </w:rPr>
      </w:pPr>
      <w:r w:rsidRPr="10C6861C" w:rsidR="10C6861C">
        <w:rPr>
          <w:rFonts w:ascii="Calibri" w:hAnsi="Calibri" w:eastAsia="Calibri" w:cs="Calibri"/>
        </w:rPr>
        <w:t xml:space="preserve">Available support </w:t>
      </w:r>
      <w:r w:rsidRPr="10C6861C" w:rsidR="10C6861C">
        <w:rPr>
          <w:rFonts w:ascii="Calibri" w:hAnsi="Calibri" w:eastAsia="Calibri" w:cs="Calibri"/>
        </w:rPr>
        <w:t xml:space="preserve">from state and local agencies can </w:t>
      </w:r>
      <w:r w:rsidRPr="10C6861C" w:rsidR="10C6861C">
        <w:rPr>
          <w:rFonts w:ascii="Calibri" w:hAnsi="Calibri" w:eastAsia="Calibri" w:cs="Calibri"/>
        </w:rPr>
        <w:t>include respite care, caregiver training, support groups, durable medical equipment, and other helpful services.</w:t>
      </w:r>
    </w:p>
    <w:p w:rsidRPr="0038505E" w:rsidR="0038505E" w:rsidP="10C6861C" w:rsidRDefault="00AA1D0E" w14:paraId="01BE3E18" w14:textId="7D66A001">
      <w:pPr>
        <w:numPr>
          <w:ilvl w:val="0"/>
          <w:numId w:val="4"/>
        </w:numPr>
        <w:spacing w:line="240" w:lineRule="auto"/>
        <w:rPr>
          <w:rFonts w:ascii="Calibri" w:hAnsi="Calibri" w:eastAsia="Calibri" w:cs="Calibri"/>
        </w:rPr>
      </w:pPr>
      <w:r w:rsidRPr="10C6861C" w:rsidR="10C6861C">
        <w:rPr>
          <w:rFonts w:ascii="Calibri" w:hAnsi="Calibri" w:eastAsia="Calibri" w:cs="Calibri"/>
        </w:rPr>
        <w:t xml:space="preserve">States </w:t>
      </w:r>
      <w:r w:rsidRPr="10C6861C" w:rsidR="10C6861C">
        <w:rPr>
          <w:rFonts w:ascii="Calibri" w:hAnsi="Calibri" w:eastAsia="Calibri" w:cs="Calibri"/>
        </w:rPr>
        <w:t>assist</w:t>
      </w:r>
      <w:r w:rsidRPr="10C6861C" w:rsidR="10C6861C">
        <w:rPr>
          <w:rFonts w:ascii="Calibri" w:hAnsi="Calibri" w:eastAsia="Calibri" w:cs="Calibri"/>
        </w:rPr>
        <w:t xml:space="preserve"> family caregivers through a variety of funding sources, including Medicaid waivers, the Older Americans Act, federal grants, and state general revenue. Under the Older Americans Act, for example, states are provided funding to administer the </w:t>
      </w:r>
      <w:hyperlink r:id="R70f9f93a5f7e4033">
        <w:r w:rsidRPr="10C6861C" w:rsidR="10C6861C">
          <w:rPr>
            <w:rStyle w:val="Hyperlink"/>
            <w:rFonts w:ascii="Calibri" w:hAnsi="Calibri" w:eastAsia="Calibri" w:cs="Calibri"/>
          </w:rPr>
          <w:t>National Family Caregiver Support Program</w:t>
        </w:r>
      </w:hyperlink>
      <w:r w:rsidRPr="10C6861C" w:rsidR="10C6861C">
        <w:rPr>
          <w:rFonts w:ascii="Calibri" w:hAnsi="Calibri" w:eastAsia="Calibri" w:cs="Calibri"/>
        </w:rPr>
        <w:t>.</w:t>
      </w:r>
    </w:p>
    <w:p w:rsidR="00F86C2E" w:rsidP="10C6861C" w:rsidRDefault="00F86C2E" w14:paraId="5E0D7EBE" w14:textId="77777777">
      <w:pPr>
        <w:rPr>
          <w:rFonts w:ascii="Calibri" w:hAnsi="Calibri" w:eastAsia="Calibri" w:cs="Calibri"/>
        </w:rPr>
      </w:pPr>
    </w:p>
    <w:p w:rsidRPr="00326B24" w:rsidR="00BE42FF" w:rsidP="10C6861C" w:rsidRDefault="00BE42FF" w14:paraId="797ACCCE" w14:textId="30483B08">
      <w:pPr>
        <w:rPr>
          <w:rFonts w:ascii="Calibri" w:hAnsi="Calibri" w:eastAsia="Calibri" w:cs="Calibri"/>
        </w:rPr>
      </w:pPr>
      <w:r w:rsidRPr="10C6861C" w:rsidR="10C6861C">
        <w:rPr>
          <w:rFonts w:ascii="Calibri" w:hAnsi="Calibri" w:eastAsia="Calibri" w:cs="Calibri"/>
          <w:b w:val="1"/>
          <w:bCs w:val="1"/>
        </w:rPr>
        <w:t>Take Action</w:t>
      </w:r>
    </w:p>
    <w:p w:rsidRPr="00BE42FF" w:rsidR="00BE42FF" w:rsidP="10C6861C" w:rsidRDefault="00BE42FF" w14:paraId="771005FA" w14:textId="4EDF03BB">
      <w:pPr>
        <w:numPr>
          <w:ilvl w:val="0"/>
          <w:numId w:val="5"/>
        </w:numPr>
        <w:spacing w:line="240" w:lineRule="auto"/>
        <w:rPr>
          <w:rFonts w:ascii="Calibri" w:hAnsi="Calibri" w:eastAsia="Calibri" w:cs="Calibri"/>
        </w:rPr>
      </w:pPr>
      <w:r w:rsidRPr="10C6861C" w:rsidR="10C6861C">
        <w:rPr>
          <w:rFonts w:ascii="Calibri" w:hAnsi="Calibri" w:eastAsia="Calibri" w:cs="Calibri"/>
        </w:rPr>
        <w:t xml:space="preserve">Call us </w:t>
      </w:r>
      <w:r w:rsidRPr="10C6861C" w:rsidR="10C6861C">
        <w:rPr>
          <w:rFonts w:ascii="Calibri" w:hAnsi="Calibri" w:eastAsia="Calibri" w:cs="Calibri"/>
        </w:rPr>
        <w:t xml:space="preserve">[at ###] </w:t>
      </w:r>
      <w:r w:rsidRPr="10C6861C" w:rsidR="10C6861C">
        <w:rPr>
          <w:rFonts w:ascii="Calibri" w:hAnsi="Calibri" w:eastAsia="Calibri" w:cs="Calibri"/>
        </w:rPr>
        <w:t xml:space="preserve">or visit [website] to get connected </w:t>
      </w:r>
      <w:r w:rsidRPr="10C6861C" w:rsidR="10C6861C">
        <w:rPr>
          <w:rFonts w:ascii="Calibri" w:hAnsi="Calibri" w:eastAsia="Calibri" w:cs="Calibri"/>
        </w:rPr>
        <w:t>with</w:t>
      </w:r>
      <w:r w:rsidRPr="10C6861C" w:rsidR="10C6861C">
        <w:rPr>
          <w:rFonts w:ascii="Calibri" w:hAnsi="Calibri" w:eastAsia="Calibri" w:cs="Calibri"/>
        </w:rPr>
        <w:t xml:space="preserve"> services</w:t>
      </w:r>
      <w:r w:rsidRPr="10C6861C" w:rsidR="10C6861C">
        <w:rPr>
          <w:rFonts w:ascii="Calibri" w:hAnsi="Calibri" w:eastAsia="Calibri" w:cs="Calibri"/>
        </w:rPr>
        <w:t xml:space="preserve"> in your area.</w:t>
      </w:r>
    </w:p>
    <w:p w:rsidRPr="00BE42FF" w:rsidR="00BE42FF" w:rsidP="10C6861C" w:rsidRDefault="00BE42FF" w14:paraId="3CC22D80" w14:textId="77777777">
      <w:pPr>
        <w:numPr>
          <w:ilvl w:val="0"/>
          <w:numId w:val="5"/>
        </w:numPr>
        <w:spacing w:line="240" w:lineRule="auto"/>
        <w:rPr>
          <w:rFonts w:ascii="Calibri" w:hAnsi="Calibri" w:eastAsia="Calibri" w:cs="Calibri"/>
        </w:rPr>
      </w:pPr>
      <w:r w:rsidRPr="10C6861C" w:rsidR="10C6861C">
        <w:rPr>
          <w:rFonts w:ascii="Calibri" w:hAnsi="Calibri" w:eastAsia="Calibri" w:cs="Calibri"/>
        </w:rPr>
        <w:t>We'll</w:t>
      </w:r>
      <w:r w:rsidRPr="10C6861C" w:rsidR="10C6861C">
        <w:rPr>
          <w:rFonts w:ascii="Calibri" w:hAnsi="Calibri" w:eastAsia="Calibri" w:cs="Calibri"/>
        </w:rPr>
        <w:t xml:space="preserve"> help you figure out what works for your specific situation. </w:t>
      </w:r>
    </w:p>
    <w:p w:rsidRPr="009B7FC6" w:rsidR="009B7FC6" w:rsidP="10C6861C" w:rsidRDefault="00BE42FF" w14:paraId="4081EB7E" w14:textId="77777777">
      <w:pPr>
        <w:numPr>
          <w:ilvl w:val="0"/>
          <w:numId w:val="5"/>
        </w:numPr>
        <w:spacing w:line="240" w:lineRule="auto"/>
        <w:rPr>
          <w:rFonts w:ascii="Calibri" w:hAnsi="Calibri" w:eastAsia="Calibri" w:cs="Calibri"/>
          <w:b w:val="1"/>
          <w:bCs w:val="1"/>
        </w:rPr>
      </w:pPr>
      <w:r w:rsidRPr="10C6861C" w:rsidR="10C6861C">
        <w:rPr>
          <w:rFonts w:ascii="Calibri" w:hAnsi="Calibri" w:eastAsia="Calibri" w:cs="Calibri"/>
        </w:rPr>
        <w:t xml:space="preserve">Getting support </w:t>
      </w:r>
      <w:r w:rsidRPr="10C6861C" w:rsidR="10C6861C">
        <w:rPr>
          <w:rFonts w:ascii="Calibri" w:hAnsi="Calibri" w:eastAsia="Calibri" w:cs="Calibri"/>
        </w:rPr>
        <w:t>doesn’t</w:t>
      </w:r>
      <w:r w:rsidRPr="10C6861C" w:rsidR="10C6861C">
        <w:rPr>
          <w:rFonts w:ascii="Calibri" w:hAnsi="Calibri" w:eastAsia="Calibri" w:cs="Calibri"/>
        </w:rPr>
        <w:t xml:space="preserve"> mean you are giving up. </w:t>
      </w:r>
    </w:p>
    <w:p w:rsidRPr="00AB38B2" w:rsidR="00BE42FF" w:rsidP="10C6861C" w:rsidRDefault="00BE42FF" w14:paraId="51EED5D4" w14:textId="69496A5A">
      <w:pPr>
        <w:numPr>
          <w:ilvl w:val="0"/>
          <w:numId w:val="5"/>
        </w:numPr>
        <w:spacing w:line="240" w:lineRule="auto"/>
        <w:rPr>
          <w:rFonts w:ascii="Calibri" w:hAnsi="Calibri" w:eastAsia="Calibri" w:cs="Calibri"/>
          <w:b w:val="1"/>
          <w:bCs w:val="1"/>
        </w:rPr>
      </w:pPr>
      <w:r w:rsidRPr="10C6861C" w:rsidR="10C6861C">
        <w:rPr>
          <w:rFonts w:ascii="Calibri" w:hAnsi="Calibri" w:eastAsia="Calibri" w:cs="Calibri"/>
        </w:rPr>
        <w:t xml:space="preserve">It means </w:t>
      </w:r>
      <w:r w:rsidRPr="10C6861C" w:rsidR="10C6861C">
        <w:rPr>
          <w:rFonts w:ascii="Calibri" w:hAnsi="Calibri" w:eastAsia="Calibri" w:cs="Calibri"/>
        </w:rPr>
        <w:t>you’re</w:t>
      </w:r>
      <w:r w:rsidRPr="10C6861C" w:rsidR="10C6861C">
        <w:rPr>
          <w:rFonts w:ascii="Calibri" w:hAnsi="Calibri" w:eastAsia="Calibri" w:cs="Calibri"/>
        </w:rPr>
        <w:t xml:space="preserve"> showing up stronger, for them and for yourself.</w:t>
      </w:r>
    </w:p>
    <w:p w:rsidR="00AB38B2" w:rsidP="10C6861C" w:rsidRDefault="00AB38B2" w14:paraId="5E5236FA" w14:textId="77777777">
      <w:pPr>
        <w:rPr>
          <w:rFonts w:ascii="Calibri" w:hAnsi="Calibri" w:eastAsia="Calibri" w:cs="Calibri"/>
          <w:b w:val="1"/>
          <w:bCs w:val="1"/>
        </w:rPr>
      </w:pPr>
    </w:p>
    <w:p w:rsidRPr="00326B24" w:rsidR="00BE42FF" w:rsidP="10C6861C" w:rsidRDefault="00BE42FF" w14:paraId="528E138F" w14:textId="18221284">
      <w:pPr>
        <w:rPr>
          <w:rFonts w:ascii="Calibri" w:hAnsi="Calibri" w:eastAsia="Calibri" w:cs="Calibri"/>
          <w:b w:val="1"/>
          <w:bCs w:val="1"/>
        </w:rPr>
      </w:pPr>
      <w:r w:rsidRPr="10C6861C" w:rsidR="10C6861C">
        <w:rPr>
          <w:rFonts w:ascii="Calibri" w:hAnsi="Calibri" w:eastAsia="Calibri" w:cs="Calibri"/>
          <w:b w:val="1"/>
          <w:bCs w:val="1"/>
        </w:rPr>
        <w:t>Raising Awareness: National Family Caregivers Month</w:t>
      </w:r>
    </w:p>
    <w:p w:rsidRPr="00BE42FF" w:rsidR="00BE42FF" w:rsidP="10C6861C" w:rsidRDefault="00BE42FF" w14:paraId="35BB687B" w14:textId="77777777">
      <w:pPr>
        <w:numPr>
          <w:ilvl w:val="0"/>
          <w:numId w:val="3"/>
        </w:numPr>
        <w:spacing w:line="240" w:lineRule="auto"/>
        <w:rPr>
          <w:rFonts w:ascii="Calibri" w:hAnsi="Calibri" w:eastAsia="Calibri" w:cs="Calibri"/>
        </w:rPr>
      </w:pPr>
      <w:r w:rsidRPr="10C6861C" w:rsidR="10C6861C">
        <w:rPr>
          <w:rFonts w:ascii="Calibri" w:hAnsi="Calibri" w:eastAsia="Calibri" w:cs="Calibri"/>
        </w:rPr>
        <w:t>Every November, we recognize the incredible dedication of family caregivers across the country during National Family Caregivers Month.</w:t>
      </w:r>
    </w:p>
    <w:p w:rsidRPr="009B7FC6" w:rsidR="009B7FC6" w:rsidP="10C6861C" w:rsidRDefault="00035C69" w14:paraId="144E8457" w14:textId="47002A84">
      <w:pPr>
        <w:numPr>
          <w:ilvl w:val="0"/>
          <w:numId w:val="3"/>
        </w:numPr>
        <w:spacing w:line="240" w:lineRule="auto"/>
        <w:rPr>
          <w:rFonts w:ascii="Calibri" w:hAnsi="Calibri" w:eastAsia="Calibri" w:cs="Calibri"/>
        </w:rPr>
      </w:pPr>
      <w:r w:rsidRPr="10C6861C" w:rsidR="10C6861C">
        <w:rPr>
          <w:rFonts w:ascii="Calibri" w:hAnsi="Calibri" w:eastAsia="Calibri" w:cs="Calibri"/>
        </w:rPr>
        <w:t>National Family Caregivers Month</w:t>
      </w:r>
      <w:r w:rsidRPr="10C6861C" w:rsidR="10C6861C">
        <w:rPr>
          <w:rFonts w:ascii="Calibri" w:hAnsi="Calibri" w:eastAsia="Calibri" w:cs="Calibri"/>
        </w:rPr>
        <w:t xml:space="preserve"> (Nov. 1-30) </w:t>
      </w:r>
      <w:r w:rsidRPr="10C6861C" w:rsidR="10C6861C">
        <w:rPr>
          <w:rFonts w:ascii="Calibri" w:hAnsi="Calibri" w:eastAsia="Calibri" w:cs="Calibri"/>
        </w:rPr>
        <w:t xml:space="preserve">aims to raise awareness about </w:t>
      </w:r>
      <w:r w:rsidRPr="10C6861C" w:rsidR="10C6861C">
        <w:rPr>
          <w:rFonts w:ascii="Calibri" w:hAnsi="Calibri" w:eastAsia="Calibri" w:cs="Calibri"/>
        </w:rPr>
        <w:t xml:space="preserve">the challenges caregivers face, </w:t>
      </w:r>
      <w:r w:rsidRPr="10C6861C" w:rsidR="10C6861C">
        <w:rPr>
          <w:rFonts w:ascii="Calibri" w:hAnsi="Calibri" w:eastAsia="Calibri" w:cs="Calibri"/>
        </w:rPr>
        <w:t xml:space="preserve">such as </w:t>
      </w:r>
      <w:r w:rsidRPr="10C6861C" w:rsidR="10C6861C">
        <w:rPr>
          <w:rFonts w:ascii="Calibri" w:hAnsi="Calibri" w:eastAsia="Calibri" w:cs="Calibri"/>
        </w:rPr>
        <w:t>stress, isolation, and financial strain.</w:t>
      </w:r>
    </w:p>
    <w:p w:rsidR="003F00D3" w:rsidP="10C6861C" w:rsidRDefault="009B7FC6" w14:paraId="52EF038F" w14:textId="1EB42346">
      <w:pPr>
        <w:numPr>
          <w:ilvl w:val="0"/>
          <w:numId w:val="3"/>
        </w:numPr>
        <w:spacing w:line="240" w:lineRule="auto"/>
        <w:rPr>
          <w:rFonts w:ascii="Calibri" w:hAnsi="Calibri" w:eastAsia="Calibri" w:cs="Calibri"/>
        </w:rPr>
      </w:pPr>
      <w:r w:rsidRPr="10C6861C" w:rsidR="10C6861C">
        <w:rPr>
          <w:rFonts w:ascii="Calibri" w:hAnsi="Calibri" w:eastAsia="Calibri" w:cs="Calibri"/>
        </w:rPr>
        <w:t xml:space="preserve">The month also focuses on connecting caregivers with resources, support networks, and respite care options to help them </w:t>
      </w:r>
      <w:r w:rsidRPr="10C6861C" w:rsidR="10C6861C">
        <w:rPr>
          <w:rFonts w:ascii="Calibri" w:hAnsi="Calibri" w:eastAsia="Calibri" w:cs="Calibri"/>
        </w:rPr>
        <w:t>manage</w:t>
      </w:r>
      <w:r w:rsidRPr="10C6861C" w:rsidR="10C6861C">
        <w:rPr>
          <w:rFonts w:ascii="Calibri" w:hAnsi="Calibri" w:eastAsia="Calibri" w:cs="Calibri"/>
        </w:rPr>
        <w:t xml:space="preserve"> the demands of their role</w:t>
      </w:r>
      <w:r w:rsidRPr="10C6861C" w:rsidR="10C6861C">
        <w:rPr>
          <w:rFonts w:ascii="Calibri" w:hAnsi="Calibri" w:eastAsia="Calibri" w:cs="Calibri"/>
        </w:rPr>
        <w:t>.</w:t>
      </w:r>
    </w:p>
    <w:p w:rsidRPr="009B7FC6" w:rsidR="009B7FC6" w:rsidP="10C6861C" w:rsidRDefault="009B7FC6" w14:paraId="2EE2FEED" w14:textId="45336234">
      <w:pPr>
        <w:numPr>
          <w:ilvl w:val="0"/>
          <w:numId w:val="3"/>
        </w:numPr>
        <w:spacing w:line="240" w:lineRule="auto"/>
        <w:rPr>
          <w:rFonts w:ascii="Calibri" w:hAnsi="Calibri" w:eastAsia="Calibri" w:cs="Calibri"/>
        </w:rPr>
      </w:pPr>
      <w:r w:rsidRPr="10C6861C" w:rsidR="10C6861C">
        <w:rPr>
          <w:rFonts w:ascii="Calibri" w:hAnsi="Calibri" w:eastAsia="Calibri" w:cs="Calibri"/>
        </w:rPr>
        <w:t xml:space="preserve">The national observance is </w:t>
      </w:r>
      <w:r w:rsidRPr="10C6861C" w:rsidR="10C6861C">
        <w:rPr>
          <w:rFonts w:ascii="Calibri" w:hAnsi="Calibri" w:eastAsia="Calibri" w:cs="Calibri"/>
        </w:rPr>
        <w:t>organized</w:t>
      </w:r>
      <w:r w:rsidRPr="10C6861C" w:rsidR="10C6861C">
        <w:rPr>
          <w:rFonts w:ascii="Calibri" w:hAnsi="Calibri" w:eastAsia="Calibri" w:cs="Calibri"/>
        </w:rPr>
        <w:t xml:space="preserve"> by </w:t>
      </w:r>
      <w:hyperlink r:id="Re1173856cda14cd3">
        <w:r w:rsidRPr="10C6861C" w:rsidR="10C6861C">
          <w:rPr>
            <w:rStyle w:val="Hyperlink"/>
            <w:rFonts w:ascii="Calibri" w:hAnsi="Calibri" w:eastAsia="Calibri" w:cs="Calibri"/>
          </w:rPr>
          <w:t>Caregiver Action Network (CAN)</w:t>
        </w:r>
      </w:hyperlink>
      <w:r w:rsidRPr="10C6861C" w:rsidR="10C6861C">
        <w:rPr>
          <w:rFonts w:ascii="Calibri" w:hAnsi="Calibri" w:eastAsia="Calibri" w:cs="Calibri"/>
        </w:rPr>
        <w:t>, a nonprofit that provides free education, peer support, and resources to family caregivers. </w:t>
      </w:r>
      <w:r w:rsidRPr="10C6861C" w:rsidR="10C6861C">
        <w:rPr>
          <w:rFonts w:ascii="Calibri" w:hAnsi="Calibri" w:eastAsia="Calibri" w:cs="Calibri"/>
          <w:i w:val="1"/>
          <w:iCs w:val="1"/>
        </w:rPr>
        <w:t>(</w:t>
      </w:r>
      <w:r w:rsidRPr="10C6861C" w:rsidR="10C6861C">
        <w:rPr>
          <w:rFonts w:ascii="Calibri" w:hAnsi="Calibri" w:eastAsia="Calibri" w:cs="Calibri"/>
          <w:i w:val="1"/>
          <w:iCs w:val="1"/>
        </w:rPr>
        <w:t>Hashtags include #NationalFamilyCaregiversMonth #NFCMonth #familycaregivers</w:t>
      </w:r>
      <w:r w:rsidRPr="10C6861C" w:rsidR="10C6861C">
        <w:rPr>
          <w:rFonts w:ascii="Calibri" w:hAnsi="Calibri" w:eastAsia="Calibri" w:cs="Calibri"/>
          <w:i w:val="1"/>
          <w:iCs w:val="1"/>
        </w:rPr>
        <w:t>)</w:t>
      </w:r>
    </w:p>
    <w:sectPr w:rsidRPr="009B7FC6" w:rsidR="009B7FC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125"/>
    <w:multiLevelType w:val="multilevel"/>
    <w:tmpl w:val="740EA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C22D19"/>
    <w:multiLevelType w:val="multilevel"/>
    <w:tmpl w:val="8946C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720930"/>
    <w:multiLevelType w:val="multilevel"/>
    <w:tmpl w:val="4DB2FA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29624A4"/>
    <w:multiLevelType w:val="multilevel"/>
    <w:tmpl w:val="B31CC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D366132"/>
    <w:multiLevelType w:val="multilevel"/>
    <w:tmpl w:val="EA7E8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FDF7087"/>
    <w:multiLevelType w:val="multilevel"/>
    <w:tmpl w:val="5D9EE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16245647">
    <w:abstractNumId w:val="0"/>
  </w:num>
  <w:num w:numId="2" w16cid:durableId="1514799667">
    <w:abstractNumId w:val="1"/>
  </w:num>
  <w:num w:numId="3" w16cid:durableId="1228372393">
    <w:abstractNumId w:val="4"/>
  </w:num>
  <w:num w:numId="4" w16cid:durableId="178325178">
    <w:abstractNumId w:val="2"/>
  </w:num>
  <w:num w:numId="5" w16cid:durableId="124544787">
    <w:abstractNumId w:val="3"/>
  </w:num>
  <w:num w:numId="6" w16cid:durableId="224027144">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FF"/>
    <w:rsid w:val="0000458D"/>
    <w:rsid w:val="00035C69"/>
    <w:rsid w:val="0005034B"/>
    <w:rsid w:val="000E0E30"/>
    <w:rsid w:val="001622BF"/>
    <w:rsid w:val="00275C83"/>
    <w:rsid w:val="002D69D8"/>
    <w:rsid w:val="002E5600"/>
    <w:rsid w:val="002F559F"/>
    <w:rsid w:val="00345C09"/>
    <w:rsid w:val="0038505E"/>
    <w:rsid w:val="003A59FD"/>
    <w:rsid w:val="003E7ADF"/>
    <w:rsid w:val="003F00D3"/>
    <w:rsid w:val="004105B1"/>
    <w:rsid w:val="00462A33"/>
    <w:rsid w:val="004E53DF"/>
    <w:rsid w:val="00514116"/>
    <w:rsid w:val="006465AC"/>
    <w:rsid w:val="00730C44"/>
    <w:rsid w:val="00767FDF"/>
    <w:rsid w:val="00793A7E"/>
    <w:rsid w:val="007A7FB9"/>
    <w:rsid w:val="0084343A"/>
    <w:rsid w:val="00901677"/>
    <w:rsid w:val="009B7FC6"/>
    <w:rsid w:val="00A45FCC"/>
    <w:rsid w:val="00AA1D0E"/>
    <w:rsid w:val="00AB38B2"/>
    <w:rsid w:val="00AC61D6"/>
    <w:rsid w:val="00AD677D"/>
    <w:rsid w:val="00B452B1"/>
    <w:rsid w:val="00BE42FF"/>
    <w:rsid w:val="00C3596F"/>
    <w:rsid w:val="00D27864"/>
    <w:rsid w:val="00D74962"/>
    <w:rsid w:val="00E023E1"/>
    <w:rsid w:val="00E12DB8"/>
    <w:rsid w:val="00EA12F0"/>
    <w:rsid w:val="00F86C2E"/>
    <w:rsid w:val="01A6EAA8"/>
    <w:rsid w:val="0B7A98F3"/>
    <w:rsid w:val="0C69C32A"/>
    <w:rsid w:val="10C6861C"/>
    <w:rsid w:val="162C226D"/>
    <w:rsid w:val="26EAAA67"/>
    <w:rsid w:val="36802A50"/>
    <w:rsid w:val="38DF1D0F"/>
    <w:rsid w:val="3CDE3793"/>
    <w:rsid w:val="3F176A87"/>
    <w:rsid w:val="61AD084C"/>
    <w:rsid w:val="64BF8BE0"/>
    <w:rsid w:val="67F2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71984"/>
  <w15:chartTrackingRefBased/>
  <w15:docId w15:val="{D5EB3395-9188-4FA7-BEEA-EC8F90BBAB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2FF"/>
  </w:style>
  <w:style w:type="paragraph" w:styleId="Heading1">
    <w:name w:val="heading 1"/>
    <w:basedOn w:val="Normal"/>
    <w:next w:val="Normal"/>
    <w:link w:val="Heading1Char"/>
    <w:uiPriority w:val="9"/>
    <w:qFormat/>
    <w:rsid w:val="00BE42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2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2F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E42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E42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E42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E42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E42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E42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E42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E42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E42FF"/>
    <w:rPr>
      <w:rFonts w:eastAsiaTheme="majorEastAsia" w:cstheme="majorBidi"/>
      <w:color w:val="272727" w:themeColor="text1" w:themeTint="D8"/>
    </w:rPr>
  </w:style>
  <w:style w:type="paragraph" w:styleId="Title">
    <w:name w:val="Title"/>
    <w:basedOn w:val="Normal"/>
    <w:next w:val="Normal"/>
    <w:link w:val="TitleChar"/>
    <w:uiPriority w:val="10"/>
    <w:qFormat/>
    <w:rsid w:val="00BE42F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E42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E42F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E4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2FF"/>
    <w:pPr>
      <w:spacing w:before="160"/>
      <w:jc w:val="center"/>
    </w:pPr>
    <w:rPr>
      <w:i/>
      <w:iCs/>
      <w:color w:val="404040" w:themeColor="text1" w:themeTint="BF"/>
    </w:rPr>
  </w:style>
  <w:style w:type="character" w:styleId="QuoteChar" w:customStyle="1">
    <w:name w:val="Quote Char"/>
    <w:basedOn w:val="DefaultParagraphFont"/>
    <w:link w:val="Quote"/>
    <w:uiPriority w:val="29"/>
    <w:rsid w:val="00BE42FF"/>
    <w:rPr>
      <w:i/>
      <w:iCs/>
      <w:color w:val="404040" w:themeColor="text1" w:themeTint="BF"/>
    </w:rPr>
  </w:style>
  <w:style w:type="paragraph" w:styleId="ListParagraph">
    <w:name w:val="List Paragraph"/>
    <w:basedOn w:val="Normal"/>
    <w:uiPriority w:val="34"/>
    <w:qFormat/>
    <w:rsid w:val="00BE42FF"/>
    <w:pPr>
      <w:ind w:left="720"/>
      <w:contextualSpacing/>
    </w:pPr>
  </w:style>
  <w:style w:type="character" w:styleId="IntenseEmphasis">
    <w:name w:val="Intense Emphasis"/>
    <w:basedOn w:val="DefaultParagraphFont"/>
    <w:uiPriority w:val="21"/>
    <w:qFormat/>
    <w:rsid w:val="00BE42FF"/>
    <w:rPr>
      <w:i/>
      <w:iCs/>
      <w:color w:val="0F4761" w:themeColor="accent1" w:themeShade="BF"/>
    </w:rPr>
  </w:style>
  <w:style w:type="paragraph" w:styleId="IntenseQuote">
    <w:name w:val="Intense Quote"/>
    <w:basedOn w:val="Normal"/>
    <w:next w:val="Normal"/>
    <w:link w:val="IntenseQuoteChar"/>
    <w:uiPriority w:val="30"/>
    <w:qFormat/>
    <w:rsid w:val="00BE42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E42FF"/>
    <w:rPr>
      <w:i/>
      <w:iCs/>
      <w:color w:val="0F4761" w:themeColor="accent1" w:themeShade="BF"/>
    </w:rPr>
  </w:style>
  <w:style w:type="character" w:styleId="IntenseReference">
    <w:name w:val="Intense Reference"/>
    <w:basedOn w:val="DefaultParagraphFont"/>
    <w:uiPriority w:val="32"/>
    <w:qFormat/>
    <w:rsid w:val="00BE42FF"/>
    <w:rPr>
      <w:b/>
      <w:bCs/>
      <w:smallCaps/>
      <w:color w:val="0F4761" w:themeColor="accent1" w:themeShade="BF"/>
      <w:spacing w:val="5"/>
    </w:rPr>
  </w:style>
  <w:style w:type="character" w:styleId="CommentReference">
    <w:name w:val="annotation reference"/>
    <w:basedOn w:val="DefaultParagraphFont"/>
    <w:uiPriority w:val="99"/>
    <w:semiHidden/>
    <w:unhideWhenUsed/>
    <w:rsid w:val="00AB38B2"/>
    <w:rPr>
      <w:sz w:val="16"/>
      <w:szCs w:val="16"/>
    </w:rPr>
  </w:style>
  <w:style w:type="paragraph" w:styleId="CommentText">
    <w:name w:val="annotation text"/>
    <w:basedOn w:val="Normal"/>
    <w:link w:val="CommentTextChar"/>
    <w:uiPriority w:val="99"/>
    <w:unhideWhenUsed/>
    <w:rsid w:val="00AB38B2"/>
    <w:pPr>
      <w:spacing w:line="240" w:lineRule="auto"/>
    </w:pPr>
    <w:rPr>
      <w:sz w:val="20"/>
      <w:szCs w:val="20"/>
    </w:rPr>
  </w:style>
  <w:style w:type="character" w:styleId="CommentTextChar" w:customStyle="1">
    <w:name w:val="Comment Text Char"/>
    <w:basedOn w:val="DefaultParagraphFont"/>
    <w:link w:val="CommentText"/>
    <w:uiPriority w:val="99"/>
    <w:rsid w:val="00AB38B2"/>
    <w:rPr>
      <w:sz w:val="20"/>
      <w:szCs w:val="20"/>
    </w:rPr>
  </w:style>
  <w:style w:type="paragraph" w:styleId="CommentSubject">
    <w:name w:val="annotation subject"/>
    <w:basedOn w:val="CommentText"/>
    <w:next w:val="CommentText"/>
    <w:link w:val="CommentSubjectChar"/>
    <w:uiPriority w:val="99"/>
    <w:semiHidden/>
    <w:unhideWhenUsed/>
    <w:rsid w:val="00AB38B2"/>
    <w:rPr>
      <w:b/>
      <w:bCs/>
    </w:rPr>
  </w:style>
  <w:style w:type="character" w:styleId="CommentSubjectChar" w:customStyle="1">
    <w:name w:val="Comment Subject Char"/>
    <w:basedOn w:val="CommentTextChar"/>
    <w:link w:val="CommentSubject"/>
    <w:uiPriority w:val="99"/>
    <w:semiHidden/>
    <w:rsid w:val="00AB38B2"/>
    <w:rPr>
      <w:b/>
      <w:bCs/>
      <w:sz w:val="20"/>
      <w:szCs w:val="20"/>
    </w:rPr>
  </w:style>
  <w:style w:type="character" w:styleId="Hyperlink">
    <w:name w:val="Hyperlink"/>
    <w:basedOn w:val="DefaultParagraphFont"/>
    <w:uiPriority w:val="99"/>
    <w:unhideWhenUsed/>
    <w:rsid w:val="00AB38B2"/>
    <w:rPr>
      <w:color w:val="467886" w:themeColor="hyperlink"/>
      <w:u w:val="single"/>
    </w:rPr>
  </w:style>
  <w:style w:type="character" w:styleId="UnresolvedMention">
    <w:name w:val="Unresolved Mention"/>
    <w:basedOn w:val="DefaultParagraphFont"/>
    <w:uiPriority w:val="99"/>
    <w:semiHidden/>
    <w:unhideWhenUsed/>
    <w:rsid w:val="00AB38B2"/>
    <w:rPr>
      <w:color w:val="605E5C"/>
      <w:shd w:val="clear" w:color="auto" w:fill="E1DFDD"/>
    </w:rPr>
  </w:style>
  <w:style w:type="paragraph" w:styleId="Revision">
    <w:name w:val="Revision"/>
    <w:hidden/>
    <w:uiPriority w:val="99"/>
    <w:semiHidden/>
    <w:rsid w:val="0038505E"/>
    <w:pPr>
      <w:spacing w:after="0" w:line="240" w:lineRule="auto"/>
    </w:pPr>
  </w:style>
  <w:style w:type="character" w:styleId="FollowedHyperlink">
    <w:name w:val="FollowedHyperlink"/>
    <w:basedOn w:val="DefaultParagraphFont"/>
    <w:uiPriority w:val="99"/>
    <w:semiHidden/>
    <w:unhideWhenUsed/>
    <w:rsid w:val="003850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432154">
      <w:bodyDiv w:val="1"/>
      <w:marLeft w:val="0"/>
      <w:marRight w:val="0"/>
      <w:marTop w:val="0"/>
      <w:marBottom w:val="0"/>
      <w:divBdr>
        <w:top w:val="none" w:sz="0" w:space="0" w:color="auto"/>
        <w:left w:val="none" w:sz="0" w:space="0" w:color="auto"/>
        <w:bottom w:val="none" w:sz="0" w:space="0" w:color="auto"/>
        <w:right w:val="none" w:sz="0" w:space="0" w:color="auto"/>
      </w:divBdr>
    </w:div>
    <w:div w:id="1397508227">
      <w:bodyDiv w:val="1"/>
      <w:marLeft w:val="0"/>
      <w:marRight w:val="0"/>
      <w:marTop w:val="0"/>
      <w:marBottom w:val="0"/>
      <w:divBdr>
        <w:top w:val="none" w:sz="0" w:space="0" w:color="auto"/>
        <w:left w:val="none" w:sz="0" w:space="0" w:color="auto"/>
        <w:bottom w:val="none" w:sz="0" w:space="0" w:color="auto"/>
        <w:right w:val="none" w:sz="0" w:space="0" w:color="auto"/>
      </w:divBdr>
    </w:div>
    <w:div w:id="1560940927">
      <w:bodyDiv w:val="1"/>
      <w:marLeft w:val="0"/>
      <w:marRight w:val="0"/>
      <w:marTop w:val="0"/>
      <w:marBottom w:val="0"/>
      <w:divBdr>
        <w:top w:val="none" w:sz="0" w:space="0" w:color="auto"/>
        <w:left w:val="none" w:sz="0" w:space="0" w:color="auto"/>
        <w:bottom w:val="none" w:sz="0" w:space="0" w:color="auto"/>
        <w:right w:val="none" w:sz="0" w:space="0" w:color="auto"/>
      </w:divBdr>
      <w:divsChild>
        <w:div w:id="2132047800">
          <w:marLeft w:val="0"/>
          <w:marRight w:val="0"/>
          <w:marTop w:val="0"/>
          <w:marBottom w:val="0"/>
          <w:divBdr>
            <w:top w:val="none" w:sz="0" w:space="0" w:color="auto"/>
            <w:left w:val="none" w:sz="0" w:space="0" w:color="auto"/>
            <w:bottom w:val="none" w:sz="0" w:space="0" w:color="auto"/>
            <w:right w:val="none" w:sz="0" w:space="0" w:color="auto"/>
          </w:divBdr>
          <w:divsChild>
            <w:div w:id="1414935712">
              <w:marLeft w:val="0"/>
              <w:marRight w:val="0"/>
              <w:marTop w:val="0"/>
              <w:marBottom w:val="0"/>
              <w:divBdr>
                <w:top w:val="none" w:sz="0" w:space="0" w:color="auto"/>
                <w:left w:val="none" w:sz="0" w:space="0" w:color="auto"/>
                <w:bottom w:val="none" w:sz="0" w:space="0" w:color="auto"/>
                <w:right w:val="none" w:sz="0" w:space="0" w:color="auto"/>
              </w:divBdr>
              <w:divsChild>
                <w:div w:id="2122457876">
                  <w:marLeft w:val="0"/>
                  <w:marRight w:val="0"/>
                  <w:marTop w:val="0"/>
                  <w:marBottom w:val="0"/>
                  <w:divBdr>
                    <w:top w:val="none" w:sz="0" w:space="0" w:color="auto"/>
                    <w:left w:val="none" w:sz="0" w:space="0" w:color="auto"/>
                    <w:bottom w:val="none" w:sz="0" w:space="0" w:color="auto"/>
                    <w:right w:val="none" w:sz="0" w:space="0" w:color="auto"/>
                  </w:divBdr>
                  <w:divsChild>
                    <w:div w:id="6233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65904">
          <w:marLeft w:val="0"/>
          <w:marRight w:val="0"/>
          <w:marTop w:val="0"/>
          <w:marBottom w:val="0"/>
          <w:divBdr>
            <w:top w:val="none" w:sz="0" w:space="0" w:color="auto"/>
            <w:left w:val="none" w:sz="0" w:space="0" w:color="auto"/>
            <w:bottom w:val="none" w:sz="0" w:space="0" w:color="auto"/>
            <w:right w:val="none" w:sz="0" w:space="0" w:color="auto"/>
          </w:divBdr>
          <w:divsChild>
            <w:div w:id="1520972582">
              <w:marLeft w:val="0"/>
              <w:marRight w:val="0"/>
              <w:marTop w:val="0"/>
              <w:marBottom w:val="0"/>
              <w:divBdr>
                <w:top w:val="none" w:sz="0" w:space="0" w:color="auto"/>
                <w:left w:val="none" w:sz="0" w:space="0" w:color="auto"/>
                <w:bottom w:val="none" w:sz="0" w:space="0" w:color="auto"/>
                <w:right w:val="none" w:sz="0" w:space="0" w:color="auto"/>
              </w:divBdr>
              <w:divsChild>
                <w:div w:id="405107449">
                  <w:marLeft w:val="0"/>
                  <w:marRight w:val="0"/>
                  <w:marTop w:val="0"/>
                  <w:marBottom w:val="0"/>
                  <w:divBdr>
                    <w:top w:val="none" w:sz="0" w:space="0" w:color="auto"/>
                    <w:left w:val="none" w:sz="0" w:space="0" w:color="auto"/>
                    <w:bottom w:val="none" w:sz="0" w:space="0" w:color="auto"/>
                    <w:right w:val="none" w:sz="0" w:space="0" w:color="auto"/>
                  </w:divBdr>
                  <w:divsChild>
                    <w:div w:id="314115490">
                      <w:marLeft w:val="0"/>
                      <w:marRight w:val="0"/>
                      <w:marTop w:val="0"/>
                      <w:marBottom w:val="0"/>
                      <w:divBdr>
                        <w:top w:val="none" w:sz="0" w:space="0" w:color="auto"/>
                        <w:left w:val="none" w:sz="0" w:space="0" w:color="auto"/>
                        <w:bottom w:val="none" w:sz="0" w:space="0" w:color="auto"/>
                        <w:right w:val="none" w:sz="0" w:space="0" w:color="auto"/>
                      </w:divBdr>
                      <w:divsChild>
                        <w:div w:id="99106013">
                          <w:marLeft w:val="0"/>
                          <w:marRight w:val="0"/>
                          <w:marTop w:val="0"/>
                          <w:marBottom w:val="0"/>
                          <w:divBdr>
                            <w:top w:val="none" w:sz="0" w:space="0" w:color="auto"/>
                            <w:left w:val="none" w:sz="0" w:space="0" w:color="auto"/>
                            <w:bottom w:val="none" w:sz="0" w:space="0" w:color="auto"/>
                            <w:right w:val="none" w:sz="0" w:space="0" w:color="auto"/>
                          </w:divBdr>
                        </w:div>
                        <w:div w:id="19680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542474">
      <w:bodyDiv w:val="1"/>
      <w:marLeft w:val="0"/>
      <w:marRight w:val="0"/>
      <w:marTop w:val="0"/>
      <w:marBottom w:val="0"/>
      <w:divBdr>
        <w:top w:val="none" w:sz="0" w:space="0" w:color="auto"/>
        <w:left w:val="none" w:sz="0" w:space="0" w:color="auto"/>
        <w:bottom w:val="none" w:sz="0" w:space="0" w:color="auto"/>
        <w:right w:val="none" w:sz="0" w:space="0" w:color="auto"/>
      </w:divBdr>
      <w:divsChild>
        <w:div w:id="996420966">
          <w:marLeft w:val="0"/>
          <w:marRight w:val="0"/>
          <w:marTop w:val="0"/>
          <w:marBottom w:val="0"/>
          <w:divBdr>
            <w:top w:val="none" w:sz="0" w:space="0" w:color="auto"/>
            <w:left w:val="none" w:sz="0" w:space="0" w:color="auto"/>
            <w:bottom w:val="none" w:sz="0" w:space="0" w:color="auto"/>
            <w:right w:val="none" w:sz="0" w:space="0" w:color="auto"/>
          </w:divBdr>
          <w:divsChild>
            <w:div w:id="1404446764">
              <w:marLeft w:val="0"/>
              <w:marRight w:val="0"/>
              <w:marTop w:val="0"/>
              <w:marBottom w:val="0"/>
              <w:divBdr>
                <w:top w:val="none" w:sz="0" w:space="0" w:color="auto"/>
                <w:left w:val="none" w:sz="0" w:space="0" w:color="auto"/>
                <w:bottom w:val="none" w:sz="0" w:space="0" w:color="auto"/>
                <w:right w:val="none" w:sz="0" w:space="0" w:color="auto"/>
              </w:divBdr>
              <w:divsChild>
                <w:div w:id="2139913047">
                  <w:marLeft w:val="0"/>
                  <w:marRight w:val="0"/>
                  <w:marTop w:val="0"/>
                  <w:marBottom w:val="0"/>
                  <w:divBdr>
                    <w:top w:val="none" w:sz="0" w:space="0" w:color="auto"/>
                    <w:left w:val="none" w:sz="0" w:space="0" w:color="auto"/>
                    <w:bottom w:val="none" w:sz="0" w:space="0" w:color="auto"/>
                    <w:right w:val="none" w:sz="0" w:space="0" w:color="auto"/>
                  </w:divBdr>
                  <w:divsChild>
                    <w:div w:id="6899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8683">
          <w:marLeft w:val="0"/>
          <w:marRight w:val="0"/>
          <w:marTop w:val="0"/>
          <w:marBottom w:val="0"/>
          <w:divBdr>
            <w:top w:val="none" w:sz="0" w:space="0" w:color="auto"/>
            <w:left w:val="none" w:sz="0" w:space="0" w:color="auto"/>
            <w:bottom w:val="none" w:sz="0" w:space="0" w:color="auto"/>
            <w:right w:val="none" w:sz="0" w:space="0" w:color="auto"/>
          </w:divBdr>
          <w:divsChild>
            <w:div w:id="73474443">
              <w:marLeft w:val="0"/>
              <w:marRight w:val="0"/>
              <w:marTop w:val="0"/>
              <w:marBottom w:val="0"/>
              <w:divBdr>
                <w:top w:val="none" w:sz="0" w:space="0" w:color="auto"/>
                <w:left w:val="none" w:sz="0" w:space="0" w:color="auto"/>
                <w:bottom w:val="none" w:sz="0" w:space="0" w:color="auto"/>
                <w:right w:val="none" w:sz="0" w:space="0" w:color="auto"/>
              </w:divBdr>
              <w:divsChild>
                <w:div w:id="280234392">
                  <w:marLeft w:val="0"/>
                  <w:marRight w:val="0"/>
                  <w:marTop w:val="0"/>
                  <w:marBottom w:val="0"/>
                  <w:divBdr>
                    <w:top w:val="none" w:sz="0" w:space="0" w:color="auto"/>
                    <w:left w:val="none" w:sz="0" w:space="0" w:color="auto"/>
                    <w:bottom w:val="none" w:sz="0" w:space="0" w:color="auto"/>
                    <w:right w:val="none" w:sz="0" w:space="0" w:color="auto"/>
                  </w:divBdr>
                  <w:divsChild>
                    <w:div w:id="181894693">
                      <w:marLeft w:val="0"/>
                      <w:marRight w:val="0"/>
                      <w:marTop w:val="0"/>
                      <w:marBottom w:val="0"/>
                      <w:divBdr>
                        <w:top w:val="none" w:sz="0" w:space="0" w:color="auto"/>
                        <w:left w:val="none" w:sz="0" w:space="0" w:color="auto"/>
                        <w:bottom w:val="none" w:sz="0" w:space="0" w:color="auto"/>
                        <w:right w:val="none" w:sz="0" w:space="0" w:color="auto"/>
                      </w:divBdr>
                      <w:divsChild>
                        <w:div w:id="971596432">
                          <w:marLeft w:val="0"/>
                          <w:marRight w:val="0"/>
                          <w:marTop w:val="0"/>
                          <w:marBottom w:val="0"/>
                          <w:divBdr>
                            <w:top w:val="none" w:sz="0" w:space="0" w:color="auto"/>
                            <w:left w:val="none" w:sz="0" w:space="0" w:color="auto"/>
                            <w:bottom w:val="none" w:sz="0" w:space="0" w:color="auto"/>
                            <w:right w:val="none" w:sz="0" w:space="0" w:color="auto"/>
                          </w:divBdr>
                        </w:div>
                        <w:div w:id="15901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1.xml" Id="rId11"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press.aarp.org/2025-07-24-New-Report-Reveals-Crisis-Point-for-Americas-63-million-Family-Caregivers" TargetMode="External" Id="R65d47c5f99524435" /><Relationship Type="http://schemas.openxmlformats.org/officeDocument/2006/relationships/hyperlink" Target="https://acl.gov/programs/support-caregivers/national-family-caregiver-support-program" TargetMode="External" Id="R70f9f93a5f7e4033" /><Relationship Type="http://schemas.openxmlformats.org/officeDocument/2006/relationships/hyperlink" Target="https://www.caregiveraction.org/nfc-month/" TargetMode="External" Id="Re1173856cda14cd3" /><Relationship Type="http://schemas.microsoft.com/office/2011/relationships/people" Target="people.xml" Id="R5ade45fa17d54bf5" /><Relationship Type="http://schemas.microsoft.com/office/2011/relationships/commentsExtended" Target="commentsExtended.xml" Id="R40a4c13653c440b6" /><Relationship Type="http://schemas.microsoft.com/office/2016/09/relationships/commentsIds" Target="commentsIds.xml" Id="R6cddfbc7e61a441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D838F50C809419833ADFDDC439BAD" ma:contentTypeVersion="12" ma:contentTypeDescription="Create a new document." ma:contentTypeScope="" ma:versionID="9c19c239f70f5a3cfcf749683c35ce7a">
  <xsd:schema xmlns:xsd="http://www.w3.org/2001/XMLSchema" xmlns:xs="http://www.w3.org/2001/XMLSchema" xmlns:p="http://schemas.microsoft.com/office/2006/metadata/properties" xmlns:ns2="ce515827-875c-4789-a4f7-2bbc90a91c69" xmlns:ns3="b4ca7606-c918-4595-bd59-8c4ec440dd12" targetNamespace="http://schemas.microsoft.com/office/2006/metadata/properties" ma:root="true" ma:fieldsID="2ea5867b3606a3388fbc92ddd69fd22b" ns2:_="" ns3:_="">
    <xsd:import namespace="ce515827-875c-4789-a4f7-2bbc90a91c69"/>
    <xsd:import namespace="b4ca7606-c918-4595-bd59-8c4ec440dd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15827-875c-4789-a4f7-2bbc90a91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e5ee79-a0d5-4599-a710-4b5df4c104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a7606-c918-4595-bd59-8c4ec440dd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c3dfb2-c01c-43d6-88fd-d2845f220f20}" ma:internalName="TaxCatchAll" ma:showField="CatchAllData" ma:web="b4ca7606-c918-4595-bd59-8c4ec440d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ca7606-c918-4595-bd59-8c4ec440dd12" xsi:nil="true"/>
    <lcf76f155ced4ddcb4097134ff3c332f xmlns="ce515827-875c-4789-a4f7-2bbc90a91c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AB905-7FE7-4F3F-B2D4-637F0E9246C4}"/>
</file>

<file path=customXml/itemProps2.xml><?xml version="1.0" encoding="utf-8"?>
<ds:datastoreItem xmlns:ds="http://schemas.openxmlformats.org/officeDocument/2006/customXml" ds:itemID="{D3CAC134-5470-4537-80FC-5B1DCDB15840}"/>
</file>

<file path=customXml/itemProps3.xml><?xml version="1.0" encoding="utf-8"?>
<ds:datastoreItem xmlns:ds="http://schemas.openxmlformats.org/officeDocument/2006/customXml" ds:itemID="{13A9FBFF-B160-4ACA-A0A3-0A986F8D5B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Kristen Peterson</dc:creator>
  <keywords/>
  <dc:description/>
  <lastModifiedBy>kristen@kpcreativecomms.com</lastModifiedBy>
  <revision>16</revision>
  <dcterms:created xsi:type="dcterms:W3CDTF">2025-08-10T21:01:00.0000000Z</dcterms:created>
  <dcterms:modified xsi:type="dcterms:W3CDTF">2025-09-28T23:24:21.1090036Z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68da06a9-e7f7-47d0-8bac-b03878c39429</vt:lpwstr>
  </property>
  <property fmtid="{D5CDD505-2E9C-101B-9397-08002B2CF9AE}" pid="3" name="ContentTypeId">
    <vt:lpwstr>0x010100CEFD838F50C809419833ADFDDC439BAD</vt:lpwstr>
  </property>
  <property fmtid="{D5CDD505-2E9C-101B-9397-08002B2CF9AE}" pid="4" name="MediaServiceImageTags">
    <vt:lpwstr/>
  </property>
</Properties>
</file>